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EDF0" w14:textId="77777777" w:rsidR="00170F65" w:rsidRDefault="00170F65" w:rsidP="00170F65">
      <w:pPr>
        <w:pStyle w:val="ConsPlusTitle"/>
        <w:jc w:val="center"/>
        <w:outlineLvl w:val="1"/>
      </w:pPr>
      <w:r>
        <w:t>LXXXVIII. Федеральная рабочая программа воспитания ФАОП НОО</w:t>
      </w:r>
    </w:p>
    <w:p w14:paraId="4BF1054D" w14:textId="77777777" w:rsidR="00170F65" w:rsidRDefault="00170F65" w:rsidP="00170F65">
      <w:pPr>
        <w:pStyle w:val="ConsPlusTitle"/>
        <w:jc w:val="center"/>
      </w:pPr>
      <w:r>
        <w:t>для обучающихся с ОВЗ</w:t>
      </w:r>
    </w:p>
    <w:p w14:paraId="78653136" w14:textId="77777777" w:rsidR="00170F65" w:rsidRDefault="00170F65" w:rsidP="00170F65">
      <w:pPr>
        <w:pStyle w:val="ConsPlusNormal"/>
      </w:pPr>
    </w:p>
    <w:p w14:paraId="5D1DE771" w14:textId="77777777" w:rsidR="00170F65" w:rsidRDefault="00170F65" w:rsidP="00170F65">
      <w:pPr>
        <w:pStyle w:val="ConsPlusTitle"/>
        <w:ind w:firstLine="540"/>
        <w:jc w:val="both"/>
        <w:outlineLvl w:val="2"/>
      </w:pPr>
      <w:r>
        <w:t>205. Пояснительная записка.</w:t>
      </w:r>
    </w:p>
    <w:p w14:paraId="5F44B99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205.1. Федеральная рабочая программа воспитания для образовательных организаций, реализующих адаптированные образовательные программы начального общего образования (далее - Программа) служит основой для разработки рабочей программы воспитания основной образовательной программы образовательной организации.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6A9079A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205.2. Программа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с ОВЗ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14:paraId="43988E9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205.3. Программа включает три раздела: целевой, содержательный, организационный.</w:t>
      </w:r>
    </w:p>
    <w:p w14:paraId="4EA2AE7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с ОВЗ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520BD7E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Пояснительная записка не является частью рабочей программы воспитания в образовательной организации.</w:t>
      </w:r>
    </w:p>
    <w:p w14:paraId="2B65CBF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7B4EE53F" w14:textId="77777777" w:rsidR="00170F65" w:rsidRDefault="00170F65" w:rsidP="00170F65">
      <w:pPr>
        <w:pStyle w:val="ConsPlusNormal"/>
        <w:ind w:firstLine="540"/>
        <w:jc w:val="both"/>
      </w:pPr>
    </w:p>
    <w:p w14:paraId="1CBDA144" w14:textId="77777777" w:rsidR="00170F65" w:rsidRDefault="00170F65" w:rsidP="00170F65">
      <w:pPr>
        <w:pStyle w:val="ConsPlusTitle"/>
        <w:ind w:firstLine="540"/>
        <w:jc w:val="both"/>
        <w:outlineLvl w:val="2"/>
      </w:pPr>
      <w:r>
        <w:t>206. Целевой раздел.</w:t>
      </w:r>
    </w:p>
    <w:p w14:paraId="31E07F7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206.1. Участниками образовательных отношений являются педагогические и другие работники образовательной организации, обучающиеся с ОВЗ, их родители (законные представители), представители иных организаций, участвующие в реализации образовательного процесса.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Федерации. Эти </w:t>
      </w:r>
      <w:r>
        <w:lastRenderedPageBreak/>
        <w:t>ценности и нормы определяют инвариантное содержание воспитания обучающихся с ОВЗ.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0C863F2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206.2. 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530EBD2" w14:textId="77777777" w:rsidR="00170F65" w:rsidRDefault="00170F65" w:rsidP="00170F65">
      <w:pPr>
        <w:pStyle w:val="ConsPlusNormal"/>
        <w:ind w:firstLine="540"/>
        <w:jc w:val="both"/>
      </w:pPr>
    </w:p>
    <w:p w14:paraId="10D3A36B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t>206.3. Цель и задачи воспитания обучающихся с ОВЗ.</w:t>
      </w:r>
    </w:p>
    <w:p w14:paraId="2231085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206.3.1. Цели воспитания обучающихся с ОВЗ в образовательной организации:</w:t>
      </w:r>
    </w:p>
    <w:p w14:paraId="4E194AC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создать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3B57242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формировать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9123D1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206.3.2. Задачи воспитания обучающихся с ОВЗ в 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АООП НОО в соответствии с </w:t>
      </w:r>
      <w:hyperlink r:id="rId5" w:history="1">
        <w:r>
          <w:rPr>
            <w:color w:val="0000FF"/>
          </w:rPr>
          <w:t>ФГОС</w:t>
        </w:r>
      </w:hyperlink>
      <w:r>
        <w:t xml:space="preserve"> НОО обучающихся с ОВЗ. Личностные результаты освоения обучающимися АООП НОО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6BBF58A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206.4.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инклюзивности.</w:t>
      </w:r>
    </w:p>
    <w:p w14:paraId="26B9C834" w14:textId="77777777" w:rsidR="00170F65" w:rsidRDefault="00170F65" w:rsidP="00170F65">
      <w:pPr>
        <w:pStyle w:val="ConsPlusNormal"/>
        <w:ind w:firstLine="540"/>
        <w:jc w:val="both"/>
      </w:pPr>
    </w:p>
    <w:p w14:paraId="40424756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t>206.5. Направления воспитания.</w:t>
      </w:r>
    </w:p>
    <w:p w14:paraId="49B77CE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6" w:history="1">
        <w:r>
          <w:rPr>
            <w:color w:val="0000FF"/>
          </w:rPr>
          <w:t>ФГОС</w:t>
        </w:r>
      </w:hyperlink>
      <w:r>
        <w:t xml:space="preserve"> НОО обучающихся с ОВЗ:</w:t>
      </w:r>
    </w:p>
    <w:p w14:paraId="1F40129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1) гражданское воспитание: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781544A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2) патриотическое воспитание: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62F79DC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3) духовно-нравственное воспитание: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506D80F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4) 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3F84B4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5) физическое воспитание, формирование культуры здорового образа жизни и эмоционального благополучия: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76BF52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6) трудовое воспитание: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43A97CC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7) экологическое воспитание: формирование экологической культуры,</w:t>
      </w:r>
    </w:p>
    <w:p w14:paraId="5825291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24A77F0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8) ценности научного познания: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48BFFCB0" w14:textId="77777777" w:rsidR="00170F65" w:rsidRDefault="00170F65" w:rsidP="00170F65">
      <w:pPr>
        <w:pStyle w:val="ConsPlusNormal"/>
        <w:ind w:firstLine="540"/>
        <w:jc w:val="both"/>
      </w:pPr>
    </w:p>
    <w:p w14:paraId="084DD60A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t>206.6. Целевые ориентиры результатов воспитания.</w:t>
      </w:r>
    </w:p>
    <w:p w14:paraId="2D18F8E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206.6.1. Требования к личностным результатам освоения обучающимися образовательных программ начального общего, образования установлены в </w:t>
      </w:r>
      <w:hyperlink r:id="rId7" w:history="1">
        <w:r>
          <w:rPr>
            <w:color w:val="0000FF"/>
          </w:rPr>
          <w:t>ФГОС</w:t>
        </w:r>
      </w:hyperlink>
      <w:r>
        <w:t xml:space="preserve"> НОО обучающихся с ОВЗ.</w:t>
      </w:r>
    </w:p>
    <w:p w14:paraId="3211836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8" w:history="1">
        <w:r>
          <w:rPr>
            <w:color w:val="0000FF"/>
          </w:rPr>
          <w:t>ФГОС</w:t>
        </w:r>
      </w:hyperlink>
      <w:r>
        <w:t xml:space="preserve"> НОО обучающихся с ОВЗ.</w:t>
      </w:r>
    </w:p>
    <w:p w14:paraId="64EA8C7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151C663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206.6.2. Целевые ориентиры результатов воспитания на уровне начального общего образования:</w:t>
      </w:r>
    </w:p>
    <w:p w14:paraId="7D8AE8E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1. Гражданско-патриотическое воспитание.</w:t>
      </w:r>
    </w:p>
    <w:p w14:paraId="5516EA3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Знающий и любящий свою малую родину, свой край, имеющий представление о Родине - России, ее территории, расположении.</w:t>
      </w:r>
    </w:p>
    <w:p w14:paraId="6B23643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Сознающий принадлежность к своему народу и к общности граждан России, проявляющий уважение к своему и другим народам.</w:t>
      </w:r>
    </w:p>
    <w:p w14:paraId="47C7987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Понимающий свою сопричастность к прошлому, настоящему и будущему родного края, своей Родины - России, Российского государства.</w:t>
      </w:r>
    </w:p>
    <w:p w14:paraId="4F3035F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079220F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14:paraId="0C066E7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Принимающий участие в жизни класса, образовательной организации, в доступной по возрасту социально значимой деятельности.</w:t>
      </w:r>
    </w:p>
    <w:p w14:paraId="6DC92F9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2. Духовно-нравственное воспитание.</w:t>
      </w:r>
    </w:p>
    <w:p w14:paraId="5A34661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Уважающий духовно-нравственную культуру своей семьи, своего народа, семейные ценности с учетом национальной, религиозной принадлежности.</w:t>
      </w:r>
    </w:p>
    <w:p w14:paraId="273D41E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Сознающий ценность каждой человеческой жизни, признающий индивидуальность и достоинство каждого человека.</w:t>
      </w:r>
    </w:p>
    <w:p w14:paraId="7416ABB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14:paraId="24C7438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0B778CF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14:paraId="04675BD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0C3AE98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3. Эстетическое воспитание.</w:t>
      </w:r>
    </w:p>
    <w:p w14:paraId="4B1C954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Способный воспринимать и чувствовать прекрасное в быту, природе, искусстве, творчестве людей.</w:t>
      </w:r>
    </w:p>
    <w:p w14:paraId="2297FDC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Проявляющий интерес и уважение к отечественной и мировой художественной культуре.</w:t>
      </w:r>
    </w:p>
    <w:p w14:paraId="3BF01A4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Проявляющий стремление к самовыражению в разных видах художественной деятельности, искусстве.</w:t>
      </w:r>
    </w:p>
    <w:p w14:paraId="052D053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4. Физическое воспитание, формирование культуры здоровья и эмоционального благополучия.</w:t>
      </w:r>
    </w:p>
    <w:p w14:paraId="2B2DC64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161C6D9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Владеющий основными навыками личной и общественной гигиены, безопасного поведения в быту, природе, обществе.</w:t>
      </w:r>
    </w:p>
    <w:p w14:paraId="5BA4B42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Ориентированный на физическое развитие с учетом возможностей здоровья, занятия физкультурой и спортом.</w:t>
      </w:r>
    </w:p>
    <w:p w14:paraId="58A06A3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1D180B0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5. Трудовое воспитание.</w:t>
      </w:r>
    </w:p>
    <w:p w14:paraId="3E6C3B8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Сознающий ценность труда в жизни человека, семьи, общества.</w:t>
      </w:r>
    </w:p>
    <w:p w14:paraId="59355D8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Проявляющий уважение к труду, людям труда, бережное отношение к результатам труда, ответственное потребление.</w:t>
      </w:r>
    </w:p>
    <w:p w14:paraId="6F52AF1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Проявляющий интерес к разным профессиям.</w:t>
      </w:r>
    </w:p>
    <w:p w14:paraId="52138FB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Участвующий в различных видах доступного по возрасту труда, трудовой деятельности.</w:t>
      </w:r>
    </w:p>
    <w:p w14:paraId="537C7C3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6. Экологическое воспитание.</w:t>
      </w:r>
    </w:p>
    <w:p w14:paraId="69B596E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Понимающий ценность природы, зависимость жизни людей от природы, влияние людей на природу, окружающую среду.</w:t>
      </w:r>
    </w:p>
    <w:p w14:paraId="766A143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5E96AA6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Выражающий готовность в своей деятельности придерживаться экологических норм.</w:t>
      </w:r>
    </w:p>
    <w:p w14:paraId="5514B14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7. Ценности научного познания.</w:t>
      </w:r>
    </w:p>
    <w:p w14:paraId="15E2961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30A3BB6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14:paraId="1459453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3FC15746" w14:textId="77777777" w:rsidR="00170F65" w:rsidRDefault="00170F65" w:rsidP="00170F65">
      <w:pPr>
        <w:pStyle w:val="ConsPlusNormal"/>
        <w:ind w:firstLine="540"/>
        <w:jc w:val="both"/>
      </w:pPr>
    </w:p>
    <w:p w14:paraId="773E01C7" w14:textId="77777777" w:rsidR="00170F65" w:rsidRDefault="00170F65" w:rsidP="00170F65">
      <w:pPr>
        <w:pStyle w:val="ConsPlusTitle"/>
        <w:ind w:firstLine="540"/>
        <w:jc w:val="both"/>
        <w:outlineLvl w:val="2"/>
      </w:pPr>
      <w:r>
        <w:t>207. Содержательный раздел.</w:t>
      </w:r>
    </w:p>
    <w:p w14:paraId="20D717F8" w14:textId="77777777" w:rsidR="00170F65" w:rsidRDefault="00170F65" w:rsidP="00170F65">
      <w:pPr>
        <w:pStyle w:val="ConsPlusNormal"/>
        <w:ind w:firstLine="540"/>
        <w:jc w:val="both"/>
      </w:pPr>
    </w:p>
    <w:p w14:paraId="76BF557D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t>207.1. Уклад образовательной организации.</w:t>
      </w:r>
    </w:p>
    <w:p w14:paraId="253F98C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 данном разделе раскрываются основные особенности уклада образовательной организации.</w:t>
      </w:r>
    </w:p>
    <w:p w14:paraId="13D56B4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образовательной организации и ее репутацию в окружающем образовательном пространстве, социуме.</w:t>
      </w:r>
    </w:p>
    <w:p w14:paraId="7D8254B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Основные характеристики (целесообразно учитывать в описании):</w:t>
      </w:r>
    </w:p>
    <w:p w14:paraId="0BF8F85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основные вехи истории образовательной организации, выдающиеся события, деятели в ее истории;</w:t>
      </w:r>
    </w:p>
    <w:p w14:paraId="695B6E2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"миссия" образовательной организации в самосознании ее педагогического коллектива;</w:t>
      </w:r>
    </w:p>
    <w:p w14:paraId="739CC9F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14:paraId="60FE059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традиции и ритуалы, символика, особые нормы этикета в образовательной организации;</w:t>
      </w:r>
    </w:p>
    <w:p w14:paraId="0C29567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14:paraId="28E7AAB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деятельности;</w:t>
      </w:r>
    </w:p>
    <w:p w14:paraId="5A8CF5E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образования;</w:t>
      </w:r>
    </w:p>
    <w:p w14:paraId="6CC1E34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14:paraId="6538DE2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Дополнительные характеристики (могут учитываться в описании):</w:t>
      </w:r>
    </w:p>
    <w:p w14:paraId="51AF636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особенности местоположения и социокультурного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территории;</w:t>
      </w:r>
    </w:p>
    <w:p w14:paraId="508502B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другое;</w:t>
      </w:r>
    </w:p>
    <w:p w14:paraId="19C6FFD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предметов;</w:t>
      </w:r>
    </w:p>
    <w:p w14:paraId="0251227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питания);</w:t>
      </w:r>
    </w:p>
    <w:p w14:paraId="7DA3D66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наличие вариативных учебных курсов, практик гражданской, духовно-нравственной, социокультурной,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14:paraId="1165A0A4" w14:textId="77777777" w:rsidR="00170F65" w:rsidRDefault="00170F65" w:rsidP="00170F65">
      <w:pPr>
        <w:pStyle w:val="ConsPlusNormal"/>
        <w:ind w:firstLine="540"/>
        <w:jc w:val="both"/>
      </w:pPr>
    </w:p>
    <w:p w14:paraId="02D06F00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t>207.2. Виды, формы и содержание воспитательной деятельности.</w:t>
      </w:r>
    </w:p>
    <w:p w14:paraId="113F080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Виды, формы и содержание воспитательной деятельности в данном разделе планируются и представляются по модулям. Модули являются частью рабочей программы воспитания, в которых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(законными представителями) и другое).</w:t>
      </w:r>
    </w:p>
    <w:p w14:paraId="3A24A54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коллектива:</w:t>
      </w:r>
    </w:p>
    <w:p w14:paraId="2AE57B5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1. Урочная деятельность.</w:t>
      </w:r>
    </w:p>
    <w:p w14:paraId="40BAB88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14:paraId="5646557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634A373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3135D3B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906C71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1410105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474F13B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3FB381C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побуждение обучающихся с ОВЗ соблюдать нормы поведения, правила общения со сверстниками и педагогическими работниками, соответствующие укладу образовательной организации, установление и поддержку доброжелательной атмосферы;</w:t>
      </w:r>
    </w:p>
    <w:p w14:paraId="6487BC7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4656DC8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0D570E1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2. Внеурочная деятельность.</w:t>
      </w:r>
    </w:p>
    <w:p w14:paraId="5FC3990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14:paraId="6DD1E51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284DF3B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518B062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курсы, занятия познавательной, научной, исследовательской, просветительской направленности;</w:t>
      </w:r>
    </w:p>
    <w:p w14:paraId="5D77BDC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курсы, занятия экологической, природоохранной направленности;</w:t>
      </w:r>
    </w:p>
    <w:p w14:paraId="55B7D98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курсы, занятия в области искусств, художественного творчества разных видов и жанров;</w:t>
      </w:r>
    </w:p>
    <w:p w14:paraId="091FE06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курсы, занятия туристско-краеведческой направленности;</w:t>
      </w:r>
    </w:p>
    <w:p w14:paraId="26F0FEF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курсы, занятия оздоровительной и спортивной направленности.</w:t>
      </w:r>
    </w:p>
    <w:p w14:paraId="067286B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3. Классное руководство.</w:t>
      </w:r>
    </w:p>
    <w:p w14:paraId="72A65E9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14:paraId="738881D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планирование и проведение классных часов целевой воспитательной тематической направленности;</w:t>
      </w:r>
    </w:p>
    <w:p w14:paraId="56EA79B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7C4C1C2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0EE0C04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5F3C97E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329BDF9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 (законными представителями), учителями, а также (при необходимости) со школьным психологом;</w:t>
      </w:r>
    </w:p>
    <w:p w14:paraId="20DD94E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доверительное общение и поддержку обучающихся в решении проблем (налаживание взаимоотношений с одноклассниками или педагогическими работниками, успеваемость), совместный поиск решений проблем, коррекцию поведения обучающихся через частные беседы, индивидуально и вместе с их родителями (законными представителями), с другими обучающимися класса;</w:t>
      </w:r>
    </w:p>
    <w:p w14:paraId="6FA6FF3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749AE1B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 с ОВЗ;</w:t>
      </w:r>
    </w:p>
    <w:p w14:paraId="74D2DF0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проведение мини-педсоветов для решения конкретных проблем класса, интеграции воспитательных влияний педагогических работников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58C2375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организацию и проведение регулярных родительских собраний, информирование родителей (законных представителей) об успехах и проблемах обучающихся, их положении в классе, жизни класса в целом, помощь родителям (законным представителям) и иным членам семьи в отношениях с учителями, администрацией;</w:t>
      </w:r>
    </w:p>
    <w:p w14:paraId="2DD259A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создание и организацию работы родительского комитета класса, участвующего в решении вопросов воспитания и обучения в классе, образовательной организации;</w:t>
      </w:r>
    </w:p>
    <w:p w14:paraId="79C5387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образовательной организации;</w:t>
      </w:r>
    </w:p>
    <w:p w14:paraId="1E1462A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проведение в классе праздников, конкурсов, соревнований и других.</w:t>
      </w:r>
    </w:p>
    <w:p w14:paraId="0F18B14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4. Основные школьные дела.</w:t>
      </w:r>
    </w:p>
    <w:p w14:paraId="4154BA4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14:paraId="6A7AB09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общешкольные праздники, ежегодные творческие (театрализованные, музыкальные, литературные) мероприятия, связанные с общероссийскими, региональными праздниками, памятными датами, в которых участвуют все классы;</w:t>
      </w:r>
    </w:p>
    <w:p w14:paraId="7FD6AF8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участие во всероссийских акциях, посвященных значимым событиям в России, мире;</w:t>
      </w:r>
    </w:p>
    <w:p w14:paraId="6A17EFB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14:paraId="3353D8B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церемонии награждения (по итогам учебного периода, года) обучающихся и педагогических работников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14:paraId="32AE5FF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14:paraId="66A36A8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2639BB6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разновозрастные сборы, многодневные выездные события, включающие в себя комплекс </w:t>
      </w:r>
      <w:r>
        <w:lastRenderedPageBreak/>
        <w:t>коллективных творческих дел гражданской, патриотической, историко-краеведческой, экологической, трудовой, спортивно-оздоровительной и другое направленности;</w:t>
      </w:r>
    </w:p>
    <w:p w14:paraId="0FD7C89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гостей), помощь обучающимся в освоении навыков подготовки, проведения, анализа общешкольных дел;</w:t>
      </w:r>
    </w:p>
    <w:p w14:paraId="6436549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13571C1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5. Внешкольные мероприятия.</w:t>
      </w:r>
    </w:p>
    <w:p w14:paraId="0FDE4B6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14:paraId="5E001B4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4522DFE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внешкольные тематические мероприятия воспитательной направленности, организуемые педагогическими работниками по изучаемым в образовательной организации учебным предметам, курсам, модулям;</w:t>
      </w:r>
    </w:p>
    <w:p w14:paraId="65F4D02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7BE322B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53B7B48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4996589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6. Организация предметно-пространственной среды.</w:t>
      </w:r>
    </w:p>
    <w:p w14:paraId="27D2859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предметно-пространственной среды может предусматривать совместную деятельность педагогических работников,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образовательной </w:t>
      </w:r>
      <w:r>
        <w:lastRenderedPageBreak/>
        <w:t>организации или запланированные):</w:t>
      </w:r>
    </w:p>
    <w:p w14:paraId="525C6DD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3EEEA57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организацию и проведение церемоний поднятия (спуска) государственного флага Российской Федерации;</w:t>
      </w:r>
    </w:p>
    <w:p w14:paraId="644F010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45E73CD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5316C38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2B57D25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14:paraId="632CDAD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педагогических работников и обучающихся и другое;</w:t>
      </w:r>
    </w:p>
    <w:p w14:paraId="4AD58E9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разработку и популяризацию символики образовательной организации (эмблема, флаг, логотип, элементы костюма обучающихся), используемой как повседневно, так и в торжественные моменты;</w:t>
      </w:r>
    </w:p>
    <w:p w14:paraId="7DCC91D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2C04EF6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поддержание эстетического вида и благоустройство всех помещений в образовательной </w:t>
      </w:r>
      <w:r>
        <w:lastRenderedPageBreak/>
        <w:t>организации, доступных и безопасных рекреационных зон, озеленение территории при образовательной организации;</w:t>
      </w:r>
    </w:p>
    <w:p w14:paraId="54602E4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08DC7C6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педагогические работники могут выставлять для общего использования свои книги, брать для чтения другие;</w:t>
      </w:r>
    </w:p>
    <w:p w14:paraId="0D9CC1F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деятельность классных руководителей и других педагогических работников вместе с обучающимися с ОВЗ, их родителями (законными представителями) по благоустройству, оформлению школьных аудиторий, пришкольной территории;</w:t>
      </w:r>
    </w:p>
    <w:p w14:paraId="51C954E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33CB02A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разработку и обновление материалов (стендов, плакатов, инсталляций и другое),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0E31874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D1E802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7. Взаимодействие с родителями (законными представителями).</w:t>
      </w:r>
    </w:p>
    <w:p w14:paraId="3626890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образовательной организации или запланированные):</w:t>
      </w:r>
    </w:p>
    <w:p w14:paraId="7F644C0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14:paraId="45C58B0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педагогических работников, условий обучения и воспитания;</w:t>
      </w:r>
    </w:p>
    <w:p w14:paraId="46724C8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родительские дни, в которые родители (законные представители) могут посещать уроки и внеурочные занятия;</w:t>
      </w:r>
    </w:p>
    <w:p w14:paraId="29EF96F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работу семейных клубов, родительских гостиных, предоставляющих родителям (законным представителям), педагогическим работникам и обучающимся площадку для совместного досуга и общения, с обсуждением актуальных вопросов воспитания;</w:t>
      </w:r>
    </w:p>
    <w:p w14:paraId="6780329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проведение тематических собраний (в том числе по инициативе родителей (законных представителей), на которых они могут получать советы по вопросам воспитания, консультации </w:t>
      </w:r>
      <w:r>
        <w:lastRenderedPageBreak/>
        <w:t>психологов, врачей, социальных работников, обмениваться опытом;</w:t>
      </w:r>
    </w:p>
    <w:p w14:paraId="3C228E8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участие родителей (законных представителей) в ППк в случаях, предусмотренных нормативными документами о ППк в образовательной организации в соответствии с порядком привлечения родителей (законных представителей);</w:t>
      </w:r>
    </w:p>
    <w:p w14:paraId="14C35EB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 к подготовке и проведению классных и общешкольных мероприятий;</w:t>
      </w:r>
    </w:p>
    <w:p w14:paraId="26153B6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 наличии среди обучающихся детей-сирот, оставшихся без попечения родителей (законных представителей), приемных детей целевое взаимодействие с их законными представителями.</w:t>
      </w:r>
    </w:p>
    <w:p w14:paraId="17944BE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8. Самоуправление.</w:t>
      </w:r>
    </w:p>
    <w:p w14:paraId="2F3108A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14:paraId="0725D4C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организацию и деятельность органов ученического самоуправления (совет обучающихся или другое), избранных обучающимися;</w:t>
      </w:r>
    </w:p>
    <w:p w14:paraId="51615FB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14:paraId="1FA0CB0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защиту органами ученического самоуправления законных интересов и прав обучающихся;</w:t>
      </w:r>
    </w:p>
    <w:p w14:paraId="7699176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14:paraId="6A23475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9. Профилактика и безопасность.</w:t>
      </w:r>
    </w:p>
    <w:p w14:paraId="6674EA1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14:paraId="2E45362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303AEF5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5FFD153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проведение коррекционно-воспитательной работы с обучающимся групп риска силами педагогического коллектива и с привлечением специалистов из других организаций;</w:t>
      </w:r>
    </w:p>
    <w:p w14:paraId="0B24417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разработку и реализацию профилактических программ, направленных на работу как с </w:t>
      </w:r>
      <w:r>
        <w:lastRenderedPageBreak/>
        <w:t>девиантными обучающимися, так и с их окружением; организацию межведомственного взаимодействия;</w:t>
      </w:r>
    </w:p>
    <w:p w14:paraId="08F1361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работниками, родителями (законными представителями),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обороне);</w:t>
      </w:r>
    </w:p>
    <w:p w14:paraId="28B42C5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2315598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другое);</w:t>
      </w:r>
    </w:p>
    <w:p w14:paraId="0519313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предупреждение, профилактику и целенаправленную деятельность в случаях появления, расширения, влияния в образовательной организации групп обучающихся, оставивших обучение, с агрессивным поведением и другое;</w:t>
      </w:r>
    </w:p>
    <w:p w14:paraId="3280FCC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196DCE7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10. Социальное партнерство.</w:t>
      </w:r>
    </w:p>
    <w:p w14:paraId="2497386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запланированные):</w:t>
      </w:r>
    </w:p>
    <w:p w14:paraId="585A7FB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14:paraId="22E3265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7F439A2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5F7E626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</w:t>
      </w:r>
      <w:r>
        <w:lastRenderedPageBreak/>
        <w:t>образовательной организации, муниципального образования, региона, страны;</w:t>
      </w:r>
    </w:p>
    <w:p w14:paraId="0E91C9C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социальных проектов, совместно разрабатываемых обучающимися, педагогическими работниками с организациями-партнерами благотворительной, экологической, патриотической, трудовой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09F6D89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11. Профориентация.</w:t>
      </w:r>
    </w:p>
    <w:p w14:paraId="5DE112D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Реализация воспитательного потенциала профориентационной работы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14:paraId="1E9DB6F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23805C2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0E5AF4E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5272A52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среднего профессионального образования, высшего образования;</w:t>
      </w:r>
    </w:p>
    <w:p w14:paraId="133785F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41B2DA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совместное с педагогическими работниками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31B3EA4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участие в работе всероссийских профориентационных проектов;</w:t>
      </w:r>
    </w:p>
    <w:p w14:paraId="5E2EF0D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</w:t>
      </w:r>
      <w:proofErr w:type="gramStart"/>
      <w:r>
        <w:t>индивидуальных особенностей</w:t>
      </w:r>
      <w:proofErr w:type="gramEnd"/>
      <w:r>
        <w:t xml:space="preserve"> обучающихся, которые могут иметь значение в выборе ими будущей профессии;</w:t>
      </w:r>
    </w:p>
    <w:p w14:paraId="49D9720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35F7F977" w14:textId="77777777" w:rsidR="00170F65" w:rsidRDefault="00170F65" w:rsidP="00170F65">
      <w:pPr>
        <w:pStyle w:val="ConsPlusNormal"/>
        <w:ind w:firstLine="540"/>
        <w:jc w:val="both"/>
      </w:pPr>
    </w:p>
    <w:p w14:paraId="052A274C" w14:textId="77777777" w:rsidR="00170F65" w:rsidRDefault="00170F65" w:rsidP="00170F65">
      <w:pPr>
        <w:pStyle w:val="ConsPlusTitle"/>
        <w:ind w:firstLine="540"/>
        <w:jc w:val="both"/>
        <w:outlineLvl w:val="2"/>
      </w:pPr>
      <w:r>
        <w:t>208. Организационный раздел.</w:t>
      </w:r>
    </w:p>
    <w:p w14:paraId="3D3232A6" w14:textId="77777777" w:rsidR="00170F65" w:rsidRDefault="00170F65" w:rsidP="00170F65">
      <w:pPr>
        <w:pStyle w:val="ConsPlusNormal"/>
        <w:ind w:firstLine="540"/>
        <w:jc w:val="both"/>
      </w:pPr>
    </w:p>
    <w:p w14:paraId="49CDF24E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lastRenderedPageBreak/>
        <w:t>208.1. Кадровое обеспечение.</w:t>
      </w:r>
    </w:p>
    <w:p w14:paraId="7CD578A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 с ОВЗ по привлечению специалистов других организаций (образовательных, социальных, правоохранительных и других).</w:t>
      </w:r>
    </w:p>
    <w:p w14:paraId="24832C43" w14:textId="77777777" w:rsidR="00170F65" w:rsidRDefault="00170F65" w:rsidP="00170F65">
      <w:pPr>
        <w:pStyle w:val="ConsPlusNormal"/>
        <w:ind w:firstLine="540"/>
        <w:jc w:val="both"/>
      </w:pPr>
    </w:p>
    <w:p w14:paraId="5745CECB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t>208.2. Нормативно-методическое обеспечение.</w:t>
      </w:r>
    </w:p>
    <w:p w14:paraId="2C1B346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14:paraId="2AB5905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14:paraId="126FDD76" w14:textId="77777777" w:rsidR="00170F65" w:rsidRDefault="00170F65" w:rsidP="00170F65">
      <w:pPr>
        <w:pStyle w:val="ConsPlusNormal"/>
        <w:ind w:firstLine="540"/>
        <w:jc w:val="both"/>
      </w:pPr>
    </w:p>
    <w:p w14:paraId="688FA8A5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t>208.3. Требования к условиям работы с обучающимися с особыми образовательными потребностями.</w:t>
      </w:r>
    </w:p>
    <w:p w14:paraId="6A45A54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14:paraId="0CE328E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Особыми задачами воспитания обучающихся с особыми образовательными потребностями являются:</w:t>
      </w:r>
    </w:p>
    <w:p w14:paraId="01A50D0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</w:p>
    <w:p w14:paraId="33F1504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4BA0CCD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построение воспитательной деятельности с учетом </w:t>
      </w:r>
      <w:proofErr w:type="gramStart"/>
      <w:r>
        <w:t>индивидуальных особенностей</w:t>
      </w:r>
      <w:proofErr w:type="gramEnd"/>
      <w:r>
        <w:t xml:space="preserve"> и возможностей каждого обучающегося;</w:t>
      </w:r>
    </w:p>
    <w:p w14:paraId="72DF49C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обеспечение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14:paraId="7B1E4E9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 организации воспитания обучающихся с особыми образовательными потребностями необходимо ориентироваться на:</w:t>
      </w:r>
    </w:p>
    <w:p w14:paraId="54B9643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 xml:space="preserve"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</w:t>
      </w:r>
      <w:r>
        <w:lastRenderedPageBreak/>
        <w:t>воспитания;</w:t>
      </w:r>
    </w:p>
    <w:p w14:paraId="6745C9A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7B56C0D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4A30235C" w14:textId="77777777" w:rsidR="00170F65" w:rsidRDefault="00170F65" w:rsidP="00170F65">
      <w:pPr>
        <w:pStyle w:val="ConsPlusNormal"/>
        <w:ind w:firstLine="540"/>
        <w:jc w:val="both"/>
      </w:pPr>
    </w:p>
    <w:p w14:paraId="33C96FFE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t>208.4. Система поощрения социальной успешности и проявлений активной жизненной позиции обучающихся.</w:t>
      </w:r>
    </w:p>
    <w:p w14:paraId="51DA288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950D6C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4C31B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образовательной организации;</w:t>
      </w:r>
    </w:p>
    <w:p w14:paraId="1F1BED6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0D6F83F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регулирования частоты награждений (недопущение избыточности в поощрениях, чрезмерно больших групп поощряемых);</w:t>
      </w:r>
    </w:p>
    <w:p w14:paraId="0A26D57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0ED78F7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14:paraId="7EA8B22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8C6A8A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14:paraId="6840001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Ведение портфолио заключается в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участвовавших в конкурсах). Кроме индивидуального портфолио возможно ведение портфолио класса.</w:t>
      </w:r>
    </w:p>
    <w:p w14:paraId="7A4FE61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Рейтинги обучающихся заключаются в размещении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6639FC1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5989813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Благотворительность предусматривает публичную презентацию благотворителей и их деятельности.</w:t>
      </w:r>
    </w:p>
    <w:p w14:paraId="0B2FA41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14:paraId="3DB65F78" w14:textId="77777777" w:rsidR="00170F65" w:rsidRDefault="00170F65" w:rsidP="00170F65">
      <w:pPr>
        <w:pStyle w:val="ConsPlusNormal"/>
        <w:ind w:firstLine="540"/>
        <w:jc w:val="both"/>
      </w:pPr>
    </w:p>
    <w:p w14:paraId="18794E05" w14:textId="77777777" w:rsidR="00170F65" w:rsidRDefault="00170F65" w:rsidP="00170F65">
      <w:pPr>
        <w:pStyle w:val="ConsPlusTitle"/>
        <w:ind w:firstLine="540"/>
        <w:jc w:val="both"/>
        <w:outlineLvl w:val="3"/>
      </w:pPr>
      <w:r>
        <w:t>208.5. Анализ воспитательного процесса.</w:t>
      </w:r>
    </w:p>
    <w:p w14:paraId="00B2DDF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208.5.1.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 обучающихся с ОВЗ.</w:t>
      </w:r>
    </w:p>
    <w:p w14:paraId="68FA703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6AB0219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14:paraId="0205457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208.5.2. Основные принципы самоанализа воспитательной работы:</w:t>
      </w:r>
    </w:p>
    <w:p w14:paraId="1F47CFF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взаимное уважение всех участников образовательных отношений;</w:t>
      </w:r>
    </w:p>
    <w:p w14:paraId="2102CEE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педагогическими работниками, обучающимися и родителями (законными представителями);</w:t>
      </w:r>
    </w:p>
    <w:p w14:paraId="03C7D13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23B2741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распределенная ответственность за результаты личностного развития обучающихся ориентирует на понимание того, что личностное развитие является результатом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101C5DE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208.5.3.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другого):</w:t>
      </w:r>
    </w:p>
    <w:p w14:paraId="2B4B9F6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1. Результаты воспитания, социализации и саморазвития обучающихся.</w:t>
      </w:r>
    </w:p>
    <w:p w14:paraId="0F2EA0D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0ADC0B1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14:paraId="36A2BF7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педагогического работника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1C98C62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2. Состояние совместной деятельности обучающихся и взрослых.</w:t>
      </w:r>
    </w:p>
    <w:p w14:paraId="2BF5777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02F3FE4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обучающимся.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14:paraId="656E7D3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реализации воспитательного потенциала урочной деятельности;</w:t>
      </w:r>
    </w:p>
    <w:p w14:paraId="5AC5E91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организуемой внеурочной деятельности обучающихся;</w:t>
      </w:r>
    </w:p>
    <w:p w14:paraId="758C06D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деятельности классных руководителей и их классов;</w:t>
      </w:r>
    </w:p>
    <w:p w14:paraId="17EF977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проводимых общешкольных основных дел, мероприятий;</w:t>
      </w:r>
    </w:p>
    <w:p w14:paraId="5D92619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внешкольных мероприятий;</w:t>
      </w:r>
    </w:p>
    <w:p w14:paraId="53B76C0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создания и поддержки предметно-пространственной среды;</w:t>
      </w:r>
    </w:p>
    <w:p w14:paraId="3EB8E20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взаимодействия с родительским сообществом;</w:t>
      </w:r>
    </w:p>
    <w:p w14:paraId="55C4D07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деятельности ученического самоуправления;</w:t>
      </w:r>
    </w:p>
    <w:p w14:paraId="7A7DFA2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деятельности по профилактике и безопасности;</w:t>
      </w:r>
    </w:p>
    <w:p w14:paraId="4DF1DE3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реализации потенциала социального партнерства;</w:t>
      </w:r>
    </w:p>
    <w:p w14:paraId="52E5D0B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деятельности по профориентации обучающихся.</w:t>
      </w:r>
    </w:p>
    <w:p w14:paraId="55860C2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208.5.4. Итогом самоанализа является перечень выявленных проблем, над решением которых предстоит работать педагогическому коллективу.</w:t>
      </w:r>
    </w:p>
    <w:p w14:paraId="128CE2B4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14:paraId="41E1BF26" w14:textId="77777777" w:rsidR="00170F65" w:rsidRDefault="00170F65" w:rsidP="00170F65">
      <w:pPr>
        <w:pStyle w:val="ConsPlusNormal"/>
      </w:pPr>
    </w:p>
    <w:p w14:paraId="0C6EF1A5" w14:textId="77777777" w:rsidR="00170F65" w:rsidRDefault="00170F65" w:rsidP="00170F65">
      <w:pPr>
        <w:pStyle w:val="ConsPlusTitle"/>
        <w:jc w:val="center"/>
        <w:outlineLvl w:val="1"/>
      </w:pPr>
      <w:bookmarkStart w:id="0" w:name="Par19387"/>
      <w:bookmarkEnd w:id="0"/>
      <w:r>
        <w:t>LXXXIX. Федеральный календарный план воспитательной работы</w:t>
      </w:r>
    </w:p>
    <w:p w14:paraId="1738FC71" w14:textId="77777777" w:rsidR="00170F65" w:rsidRDefault="00170F65" w:rsidP="00170F65">
      <w:pPr>
        <w:pStyle w:val="ConsPlusTitle"/>
        <w:jc w:val="center"/>
      </w:pPr>
      <w:r>
        <w:t>ФАОП НОО для обучающихся с ОВЗ</w:t>
      </w:r>
    </w:p>
    <w:p w14:paraId="0039490E" w14:textId="77777777" w:rsidR="00170F65" w:rsidRDefault="00170F65" w:rsidP="00170F65">
      <w:pPr>
        <w:pStyle w:val="ConsPlusNormal"/>
      </w:pPr>
    </w:p>
    <w:p w14:paraId="30B454EF" w14:textId="77777777" w:rsidR="00170F65" w:rsidRDefault="00170F65" w:rsidP="00170F65">
      <w:pPr>
        <w:pStyle w:val="ConsPlusNormal"/>
        <w:ind w:firstLine="540"/>
        <w:jc w:val="both"/>
      </w:pPr>
      <w:r>
        <w:t>209. Календарный план воспитательной работы (далее - план) разрабатывается в свободной форме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</w:t>
      </w:r>
    </w:p>
    <w:p w14:paraId="112B2D2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210. План обновляется ежегодно к началу очередного учебного года.</w:t>
      </w:r>
    </w:p>
    <w:p w14:paraId="4070926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211. При разработке плана учитываются: индивидуальные планы классных руководителей; рабочие программы учителей по изучаемым в образовательной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образовательной организации, ученического самоуправления, взаимодействия с социальными партнерами согласно договорам, соглашениям с ними; планы работы психологической службы или педагога-психолога, социальных педагогов и другая документация, которая должна соответствовать содержанию плана.</w:t>
      </w:r>
    </w:p>
    <w:p w14:paraId="39AD53B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212. План может разрабатываться один для всей образовательной организации или отдельно по каждому уровню общего образования.</w:t>
      </w:r>
    </w:p>
    <w:p w14:paraId="49711BDF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213. Приведена примерная структура календарного плана воспитательной работы образовательной организации. Возможно построение плана по основным направлениям воспитания, по календарным периодам: месяцам, четвертям, триместрам или в иной форме.</w:t>
      </w:r>
    </w:p>
    <w:p w14:paraId="1347210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- по индивидуальным планам работы учителей-предметников с учетом их рабочих программ по учебным предметам, курсам, модулям, форм и видов воспитательной деятельности.</w:t>
      </w:r>
    </w:p>
    <w:p w14:paraId="2ACB4D1B" w14:textId="77777777" w:rsidR="00170F65" w:rsidRDefault="00170F65" w:rsidP="00170F65">
      <w:pPr>
        <w:pStyle w:val="ConsPlusNormal"/>
        <w:jc w:val="both"/>
      </w:pPr>
    </w:p>
    <w:p w14:paraId="5459E1CB" w14:textId="77777777" w:rsidR="00170F65" w:rsidRDefault="00170F65" w:rsidP="00170F65">
      <w:pPr>
        <w:pStyle w:val="ConsPlusNormal"/>
        <w:ind w:firstLine="540"/>
        <w:jc w:val="both"/>
        <w:outlineLvl w:val="2"/>
      </w:pPr>
      <w:r>
        <w:t>Календарный план воспитательной работы организации на учебный год</w:t>
      </w:r>
    </w:p>
    <w:p w14:paraId="1738128C" w14:textId="77777777" w:rsidR="00170F65" w:rsidRDefault="00170F65" w:rsidP="00170F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41"/>
        <w:gridCol w:w="989"/>
        <w:gridCol w:w="1128"/>
        <w:gridCol w:w="2402"/>
      </w:tblGrid>
      <w:tr w:rsidR="00170F65" w14:paraId="3A9709CB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A9E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6D5D" w14:textId="77777777" w:rsidR="00170F65" w:rsidRDefault="00170F65" w:rsidP="004345B6">
            <w:pPr>
              <w:pStyle w:val="ConsPlusNormal"/>
              <w:jc w:val="center"/>
            </w:pPr>
            <w:r>
              <w:t>Дела, события,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B33B7" w14:textId="77777777" w:rsidR="00170F65" w:rsidRDefault="00170F65" w:rsidP="004345B6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F6C1" w14:textId="77777777" w:rsidR="00170F65" w:rsidRDefault="00170F65" w:rsidP="004345B6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62CF2" w14:textId="77777777" w:rsidR="00170F65" w:rsidRDefault="00170F65" w:rsidP="004345B6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170F65" w14:paraId="0ED3C92F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E55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7B3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1. Урочная деятельность</w:t>
            </w:r>
          </w:p>
        </w:tc>
      </w:tr>
      <w:tr w:rsidR="00170F65" w14:paraId="13A6AEDC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AAA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0DD9C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B44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87D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5C2" w14:textId="77777777" w:rsidR="00170F65" w:rsidRDefault="00170F65" w:rsidP="004345B6">
            <w:pPr>
              <w:pStyle w:val="ConsPlusNormal"/>
            </w:pPr>
          </w:p>
        </w:tc>
      </w:tr>
      <w:tr w:rsidR="00170F65" w14:paraId="5590BF0C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70E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994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2. Внеурочная деятельность</w:t>
            </w:r>
          </w:p>
        </w:tc>
      </w:tr>
      <w:tr w:rsidR="00170F65" w14:paraId="6676B59F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69D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440D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759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5E3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D63" w14:textId="77777777" w:rsidR="00170F65" w:rsidRDefault="00170F65" w:rsidP="004345B6">
            <w:pPr>
              <w:pStyle w:val="ConsPlusNormal"/>
            </w:pPr>
          </w:p>
        </w:tc>
      </w:tr>
      <w:tr w:rsidR="00170F65" w14:paraId="00D9E3CB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99D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89C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3. Классное руководство</w:t>
            </w:r>
          </w:p>
        </w:tc>
      </w:tr>
      <w:tr w:rsidR="00170F65" w14:paraId="6E96E6BB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249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A58F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87E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F92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9DEA" w14:textId="77777777" w:rsidR="00170F65" w:rsidRDefault="00170F65" w:rsidP="004345B6">
            <w:pPr>
              <w:pStyle w:val="ConsPlusNormal"/>
            </w:pPr>
          </w:p>
        </w:tc>
      </w:tr>
      <w:tr w:rsidR="00170F65" w14:paraId="54549339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423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476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4. Основные школьные дела</w:t>
            </w:r>
          </w:p>
        </w:tc>
      </w:tr>
      <w:tr w:rsidR="00170F65" w14:paraId="32C48D40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22D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479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4C7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2A6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14E" w14:textId="77777777" w:rsidR="00170F65" w:rsidRDefault="00170F65" w:rsidP="004345B6">
            <w:pPr>
              <w:pStyle w:val="ConsPlusNormal"/>
            </w:pPr>
          </w:p>
        </w:tc>
      </w:tr>
      <w:tr w:rsidR="00170F65" w14:paraId="67924152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7C4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A09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5. Внешкольные мероприятия</w:t>
            </w:r>
          </w:p>
        </w:tc>
      </w:tr>
      <w:tr w:rsidR="00170F65" w14:paraId="5FAEE144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FE9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7C6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A22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FEE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C11" w14:textId="77777777" w:rsidR="00170F65" w:rsidRDefault="00170F65" w:rsidP="004345B6">
            <w:pPr>
              <w:pStyle w:val="ConsPlusNormal"/>
            </w:pPr>
          </w:p>
        </w:tc>
      </w:tr>
      <w:tr w:rsidR="00170F65" w14:paraId="2D7BA3A7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C66B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31B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6. Организация предметно-пространственной среды</w:t>
            </w:r>
          </w:p>
        </w:tc>
      </w:tr>
      <w:tr w:rsidR="00170F65" w14:paraId="0AB03A19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66C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4563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D06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2A6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17B" w14:textId="77777777" w:rsidR="00170F65" w:rsidRDefault="00170F65" w:rsidP="004345B6">
            <w:pPr>
              <w:pStyle w:val="ConsPlusNormal"/>
            </w:pPr>
          </w:p>
        </w:tc>
      </w:tr>
      <w:tr w:rsidR="00170F65" w14:paraId="64101396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F77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C6B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7. Взаимодействие с родителями (законными представителями)</w:t>
            </w:r>
          </w:p>
        </w:tc>
      </w:tr>
      <w:tr w:rsidR="00170F65" w14:paraId="5891C01B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C9B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DB5A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BC1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FB5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F5D" w14:textId="77777777" w:rsidR="00170F65" w:rsidRDefault="00170F65" w:rsidP="004345B6">
            <w:pPr>
              <w:pStyle w:val="ConsPlusNormal"/>
            </w:pPr>
          </w:p>
        </w:tc>
      </w:tr>
      <w:tr w:rsidR="00170F65" w14:paraId="6F8A7955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63F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DA1F1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8. Самоуправление</w:t>
            </w:r>
          </w:p>
        </w:tc>
      </w:tr>
      <w:tr w:rsidR="00170F65" w14:paraId="72373034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977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102C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EF0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16B1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568" w14:textId="77777777" w:rsidR="00170F65" w:rsidRDefault="00170F65" w:rsidP="004345B6">
            <w:pPr>
              <w:pStyle w:val="ConsPlusNormal"/>
            </w:pPr>
          </w:p>
        </w:tc>
      </w:tr>
      <w:tr w:rsidR="00170F65" w14:paraId="16148AA5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A9C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5EB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9. Профилактика и безопасность</w:t>
            </w:r>
          </w:p>
        </w:tc>
      </w:tr>
      <w:tr w:rsidR="00170F65" w14:paraId="67C5C9CF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A05A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7050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22E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E97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350" w14:textId="77777777" w:rsidR="00170F65" w:rsidRDefault="00170F65" w:rsidP="004345B6">
            <w:pPr>
              <w:pStyle w:val="ConsPlusNormal"/>
            </w:pPr>
          </w:p>
        </w:tc>
      </w:tr>
      <w:tr w:rsidR="00170F65" w14:paraId="34C0C9D3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CE2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60B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10. Социальное партнерство</w:t>
            </w:r>
          </w:p>
        </w:tc>
      </w:tr>
      <w:tr w:rsidR="00170F65" w14:paraId="4A6FCDC3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7CC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646" w14:textId="77777777" w:rsidR="00170F65" w:rsidRDefault="00170F65" w:rsidP="004345B6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B1C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FA7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485" w14:textId="77777777" w:rsidR="00170F65" w:rsidRDefault="00170F65" w:rsidP="004345B6">
            <w:pPr>
              <w:pStyle w:val="ConsPlusNormal"/>
            </w:pPr>
          </w:p>
        </w:tc>
      </w:tr>
      <w:tr w:rsidR="00170F65" w14:paraId="1160C809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DD0" w14:textId="77777777" w:rsidR="00170F65" w:rsidRDefault="00170F65" w:rsidP="004345B6">
            <w:pPr>
              <w:pStyle w:val="ConsPlusNormal"/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496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11. Профориентация</w:t>
            </w:r>
          </w:p>
        </w:tc>
      </w:tr>
      <w:tr w:rsidR="00170F65" w14:paraId="64E1A7ED" w14:textId="77777777" w:rsidTr="004345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711" w14:textId="77777777" w:rsidR="00170F65" w:rsidRDefault="00170F65" w:rsidP="004345B6">
            <w:pPr>
              <w:pStyle w:val="ConsPlusNormal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10C" w14:textId="77777777" w:rsidR="00170F65" w:rsidRDefault="00170F65" w:rsidP="004345B6">
            <w:pPr>
              <w:pStyle w:val="ConsPlusNormal"/>
              <w:ind w:firstLine="283"/>
              <w:jc w:val="both"/>
            </w:pPr>
            <w:r>
              <w:t>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C73" w14:textId="77777777" w:rsidR="00170F65" w:rsidRDefault="00170F65" w:rsidP="004345B6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19E" w14:textId="77777777" w:rsidR="00170F65" w:rsidRDefault="00170F65" w:rsidP="004345B6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C13" w14:textId="77777777" w:rsidR="00170F65" w:rsidRDefault="00170F65" w:rsidP="004345B6">
            <w:pPr>
              <w:pStyle w:val="ConsPlusNormal"/>
            </w:pPr>
          </w:p>
        </w:tc>
      </w:tr>
    </w:tbl>
    <w:p w14:paraId="3FF423B0" w14:textId="77777777" w:rsidR="00170F65" w:rsidRDefault="00170F65" w:rsidP="00170F65">
      <w:pPr>
        <w:pStyle w:val="ConsPlusNormal"/>
        <w:jc w:val="both"/>
      </w:pPr>
    </w:p>
    <w:p w14:paraId="1409E2B1" w14:textId="77777777" w:rsidR="00170F65" w:rsidRDefault="00170F65" w:rsidP="00170F65">
      <w:pPr>
        <w:pStyle w:val="ConsPlusTitle"/>
        <w:ind w:firstLine="540"/>
        <w:jc w:val="both"/>
        <w:outlineLvl w:val="2"/>
      </w:pPr>
      <w:r>
        <w:t>214. Перечень основных государственных и народных праздников, памятных дат в календарном плане воспитательной работы.</w:t>
      </w:r>
    </w:p>
    <w:p w14:paraId="5A4A6C4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образовательной организации.</w:t>
      </w:r>
    </w:p>
    <w:p w14:paraId="7428C0A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Сентябрь:</w:t>
      </w:r>
    </w:p>
    <w:p w14:paraId="5A74815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 сентября: День знаний;</w:t>
      </w:r>
    </w:p>
    <w:p w14:paraId="4293C8C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3 сентября: День окончания Второй мировой войны, День солидарности в борьбе с терроризмом.</w:t>
      </w:r>
    </w:p>
    <w:p w14:paraId="3A8ADED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Октябрь:</w:t>
      </w:r>
    </w:p>
    <w:p w14:paraId="7C931EA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 октября: Международный день пожилых людей;</w:t>
      </w:r>
    </w:p>
    <w:p w14:paraId="330B593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4 октября: День защиты животных;</w:t>
      </w:r>
    </w:p>
    <w:p w14:paraId="5569579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5 октября: День учителя;</w:t>
      </w:r>
    </w:p>
    <w:p w14:paraId="4551E47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Третье воскресенье октября: День отца;</w:t>
      </w:r>
    </w:p>
    <w:p w14:paraId="71B6944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30 октября: День памяти жертв политических репрессий.</w:t>
      </w:r>
    </w:p>
    <w:p w14:paraId="04643D7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Ноябрь:</w:t>
      </w:r>
    </w:p>
    <w:p w14:paraId="1496E2D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4 ноября: День народного единства.</w:t>
      </w:r>
    </w:p>
    <w:p w14:paraId="7B89E99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Декабрь:</w:t>
      </w:r>
    </w:p>
    <w:p w14:paraId="74D30D4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3 декабря: Международный день инвалидов;</w:t>
      </w:r>
    </w:p>
    <w:p w14:paraId="5FB0A13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5 декабря: Битва за Москву, Международный день добровольцев;</w:t>
      </w:r>
    </w:p>
    <w:p w14:paraId="1625F87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6 декабря: День Александра Невского;</w:t>
      </w:r>
    </w:p>
    <w:p w14:paraId="49BA21F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9 декабря: День Героев Отечества;</w:t>
      </w:r>
    </w:p>
    <w:p w14:paraId="04B5925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10 декабря: День прав человека;</w:t>
      </w:r>
    </w:p>
    <w:p w14:paraId="44BBE16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12 декабря: День Конституции Российской Федерации;</w:t>
      </w:r>
    </w:p>
    <w:p w14:paraId="76C234E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27 декабря: День спасателя.</w:t>
      </w:r>
    </w:p>
    <w:p w14:paraId="13748CF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Январь:</w:t>
      </w:r>
    </w:p>
    <w:p w14:paraId="79517E2E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 января: Новый год;</w:t>
      </w:r>
    </w:p>
    <w:p w14:paraId="4662945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7 января: Рождество Христово;</w:t>
      </w:r>
    </w:p>
    <w:p w14:paraId="4EE26BC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25 января: "Татьянин день" (праздник студентов);</w:t>
      </w:r>
    </w:p>
    <w:p w14:paraId="5F4CBF4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27 января: День снятия блокады Ленинграда.</w:t>
      </w:r>
    </w:p>
    <w:p w14:paraId="1E51E8E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Февраль:</w:t>
      </w:r>
    </w:p>
    <w:p w14:paraId="4761641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 февраля: День воинской славы России;</w:t>
      </w:r>
    </w:p>
    <w:p w14:paraId="7E490B8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8 февраля: День русской науки;</w:t>
      </w:r>
    </w:p>
    <w:p w14:paraId="534C706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21 февраля: Международный день родного языка;</w:t>
      </w:r>
    </w:p>
    <w:p w14:paraId="3681973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23 февраля: День защитника Отечества.</w:t>
      </w:r>
    </w:p>
    <w:p w14:paraId="24929A0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Март:</w:t>
      </w:r>
    </w:p>
    <w:p w14:paraId="272BED3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8 марта: Международный женский день;</w:t>
      </w:r>
    </w:p>
    <w:p w14:paraId="5B38155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18 марта: День воссоединения Крыма с Россией.</w:t>
      </w:r>
    </w:p>
    <w:p w14:paraId="1196C96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Апрель:</w:t>
      </w:r>
    </w:p>
    <w:p w14:paraId="60BA1DE2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12 апреля: День космонавтики.</w:t>
      </w:r>
    </w:p>
    <w:p w14:paraId="5F194549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Май:</w:t>
      </w:r>
    </w:p>
    <w:p w14:paraId="6783E7B8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 мая: Праздник Весны и Труда;</w:t>
      </w:r>
    </w:p>
    <w:p w14:paraId="4A5D74C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9 мая: День Победы;</w:t>
      </w:r>
    </w:p>
    <w:p w14:paraId="7E54F41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24 мая: День славянской письменности и культуры.</w:t>
      </w:r>
    </w:p>
    <w:p w14:paraId="1C2415DB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Июнь:</w:t>
      </w:r>
    </w:p>
    <w:p w14:paraId="2F6738C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 июня: Международный день защиты детей;</w:t>
      </w:r>
    </w:p>
    <w:p w14:paraId="25F9989D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5 июня: День эколога;</w:t>
      </w:r>
    </w:p>
    <w:p w14:paraId="7360779A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6 июня: Пушкинский день России;</w:t>
      </w:r>
    </w:p>
    <w:p w14:paraId="56D9547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12 июня: День России;</w:t>
      </w:r>
    </w:p>
    <w:p w14:paraId="6A8A4D71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lastRenderedPageBreak/>
        <w:t>22 июня: День памяти и скорби;</w:t>
      </w:r>
    </w:p>
    <w:p w14:paraId="56C9DDB0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27 июня: День молодежи.</w:t>
      </w:r>
    </w:p>
    <w:p w14:paraId="194A8986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Июль:</w:t>
      </w:r>
    </w:p>
    <w:p w14:paraId="5B8A9253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8 июля: День семьи, любви и верности.</w:t>
      </w:r>
    </w:p>
    <w:p w14:paraId="6E1C6047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Август:</w:t>
      </w:r>
    </w:p>
    <w:p w14:paraId="51A673BC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22 августа: День Государственного флага Российской Федерации;</w:t>
      </w:r>
    </w:p>
    <w:p w14:paraId="79B2DB85" w14:textId="77777777" w:rsidR="00170F65" w:rsidRDefault="00170F65" w:rsidP="00170F65">
      <w:pPr>
        <w:pStyle w:val="ConsPlusNormal"/>
        <w:spacing w:before="240"/>
        <w:ind w:firstLine="540"/>
        <w:jc w:val="both"/>
      </w:pPr>
      <w:r>
        <w:t>25 августа: День воинской славы России.</w:t>
      </w:r>
    </w:p>
    <w:p w14:paraId="5D9C708E" w14:textId="77777777" w:rsidR="00170F65" w:rsidRDefault="00170F65" w:rsidP="00170F65">
      <w:pPr>
        <w:pStyle w:val="ConsPlusNormal"/>
        <w:ind w:firstLine="540"/>
        <w:jc w:val="both"/>
      </w:pPr>
    </w:p>
    <w:p w14:paraId="5596DF83" w14:textId="77777777" w:rsidR="00170F65" w:rsidRDefault="00170F65" w:rsidP="00170F65">
      <w:pPr>
        <w:pStyle w:val="ConsPlusNormal"/>
        <w:ind w:firstLine="540"/>
        <w:jc w:val="both"/>
      </w:pPr>
    </w:p>
    <w:p w14:paraId="18097BF6" w14:textId="77777777" w:rsidR="00170F65" w:rsidRDefault="00170F65" w:rsidP="00170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08E973" w14:textId="77777777" w:rsidR="006F5322" w:rsidRDefault="006F5322"/>
    <w:sectPr w:rsidR="006F532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842B" w14:textId="77777777" w:rsidR="00196DA3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96DA3" w14:paraId="1297BEB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954FA5" w14:textId="77777777" w:rsidR="00196DA3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1D47AD" w14:textId="77777777" w:rsidR="00196DA3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53B6C6" w14:textId="77777777" w:rsidR="00196DA3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27D5FAE" w14:textId="77777777" w:rsidR="00196DA3" w:rsidRDefault="0000000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196DA3" w14:paraId="28F64D0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E537E7" w14:textId="77777777" w:rsidR="00196DA3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24.11.2022 N 1023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федеральной адаптированной образовательной программы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9E60D9" w14:textId="77777777" w:rsidR="00196DA3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30.04.2023</w:t>
          </w:r>
        </w:p>
      </w:tc>
    </w:tr>
  </w:tbl>
  <w:p w14:paraId="0BF70567" w14:textId="77777777" w:rsidR="00196DA3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E9708CD" w14:textId="77777777" w:rsidR="00196DA3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4E"/>
    <w:rsid w:val="00170F65"/>
    <w:rsid w:val="006F5322"/>
    <w:rsid w:val="00E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40D3-4E66-475A-AF0B-77A13EA7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F65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170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9307&amp;date=30.04.2023&amp;dst=100013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9307&amp;date=30.04.2023&amp;dst=100013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9307&amp;date=30.04.2023&amp;dst=100013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39307&amp;date=30.04.2023&amp;dst=100013&amp;field=134" TargetMode="External"/><Relationship Id="rId10" Type="http://schemas.openxmlformats.org/officeDocument/2006/relationships/footer" Target="footer1.xml"/><Relationship Id="rId4" Type="http://schemas.openxmlformats.org/officeDocument/2006/relationships/hyperlink" Target="https://login.consultant.ru/link/?req=doc&amp;demo=2&amp;base=LAW&amp;n=2875&amp;date=30.04.2023" TargetMode="Externa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8471</Words>
  <Characters>48285</Characters>
  <Application>Microsoft Office Word</Application>
  <DocSecurity>0</DocSecurity>
  <Lines>402</Lines>
  <Paragraphs>113</Paragraphs>
  <ScaleCrop>false</ScaleCrop>
  <Company/>
  <LinksUpToDate>false</LinksUpToDate>
  <CharactersWithSpaces>56643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2023-04-30T19:57:00Z</dcterms:created>
  <dcterms:modified xsi:type="dcterms:W3CDTF">2023-04-30T19:57:00Z</dcterms:modified>
</cp:coreProperties>
</file>