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УЧАСТИЕ В КОНКУРСАХ, ОЛИМПИАДАХ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bookmarkStart w:id="0" w:name="_GoBack"/>
      <w:bookmarkEnd w:id="0"/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 течение учебного года в целях выявления и развития у обучающихся творческих способностей и интереса к учебной деятельности, создания необходимых условий для поддержки детей, пропаганды знаний в школе прошли олимпиады. Предметная интернет-олимпиада «Родник знаний» проводится в школе –интернате каждый год. Учителя-предметники стараются использовать разные методы и приёмы работ с целью выявления лучших и способных учащихся. 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Итоги предметной интернет-олимпиады «Родник знаний» 2022 г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145328">
        <w:rPr>
          <w:noProof/>
          <w:sz w:val="24"/>
          <w:szCs w:val="24"/>
        </w:rPr>
        <w:drawing>
          <wp:inline distT="0" distB="0" distL="0" distR="0" wp14:anchorId="63E09D88" wp14:editId="3B086417">
            <wp:extent cx="4572000" cy="2743200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328">
        <w:rPr>
          <w:noProof/>
          <w:sz w:val="24"/>
          <w:szCs w:val="24"/>
        </w:rPr>
        <w:drawing>
          <wp:inline distT="0" distB="0" distL="0" distR="0" wp14:anchorId="4BF49F98" wp14:editId="029B70E0">
            <wp:extent cx="5238750" cy="2990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  <w:r w:rsidRPr="00145328">
        <w:rPr>
          <w:noProof/>
          <w:sz w:val="24"/>
          <w:szCs w:val="24"/>
        </w:rPr>
        <w:lastRenderedPageBreak/>
        <w:drawing>
          <wp:inline distT="0" distB="0" distL="0" distR="0" wp14:anchorId="2045EF02" wp14:editId="35EEEAF5">
            <wp:extent cx="5629275" cy="2943225"/>
            <wp:effectExtent l="0" t="0" r="9525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  <w:r w:rsidRPr="00145328">
        <w:rPr>
          <w:noProof/>
          <w:sz w:val="24"/>
          <w:szCs w:val="24"/>
        </w:rPr>
        <w:drawing>
          <wp:inline distT="0" distB="0" distL="0" distR="0" wp14:anchorId="29B89192" wp14:editId="28B55C57">
            <wp:extent cx="4572000" cy="2738437"/>
            <wp:effectExtent l="0" t="0" r="0" b="508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  <w:r w:rsidRPr="00145328">
        <w:rPr>
          <w:noProof/>
          <w:sz w:val="24"/>
          <w:szCs w:val="24"/>
        </w:rPr>
        <w:drawing>
          <wp:inline distT="0" distB="0" distL="0" distR="0" wp14:anchorId="50A44853" wp14:editId="4977865F">
            <wp:extent cx="4572000" cy="3119437"/>
            <wp:effectExtent l="0" t="0" r="0" b="508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  <w:r w:rsidRPr="00145328">
        <w:rPr>
          <w:noProof/>
          <w:sz w:val="24"/>
          <w:szCs w:val="24"/>
        </w:rPr>
        <w:lastRenderedPageBreak/>
        <w:drawing>
          <wp:inline distT="0" distB="0" distL="0" distR="0" wp14:anchorId="096ACBC6" wp14:editId="61181590">
            <wp:extent cx="4572000" cy="2738437"/>
            <wp:effectExtent l="0" t="0" r="0" b="508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  <w:r w:rsidRPr="00145328">
        <w:rPr>
          <w:noProof/>
          <w:sz w:val="24"/>
          <w:szCs w:val="24"/>
        </w:rPr>
        <w:drawing>
          <wp:inline distT="0" distB="0" distL="0" distR="0" wp14:anchorId="74001CB6" wp14:editId="435A656F">
            <wp:extent cx="4555331" cy="2743200"/>
            <wp:effectExtent l="0" t="0" r="17145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  <w:r w:rsidRPr="00145328">
        <w:rPr>
          <w:noProof/>
          <w:sz w:val="24"/>
          <w:szCs w:val="24"/>
        </w:rPr>
        <w:drawing>
          <wp:inline distT="0" distB="0" distL="0" distR="0" wp14:anchorId="7DF21BC7" wp14:editId="4C2093EF">
            <wp:extent cx="4572000" cy="2738437"/>
            <wp:effectExtent l="0" t="0" r="0" b="508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328">
        <w:rPr>
          <w:noProof/>
          <w:sz w:val="24"/>
          <w:szCs w:val="24"/>
        </w:rPr>
        <w:lastRenderedPageBreak/>
        <w:drawing>
          <wp:inline distT="0" distB="0" distL="0" distR="0" wp14:anchorId="18D80E5E" wp14:editId="33ABFE1F">
            <wp:extent cx="4572000" cy="2738437"/>
            <wp:effectExtent l="0" t="0" r="0" b="508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noProof/>
          <w:sz w:val="24"/>
          <w:szCs w:val="24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328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 xml:space="preserve">Всероссийская онлайн-олимпиада </w:t>
      </w:r>
      <w:proofErr w:type="spellStart"/>
      <w:r w:rsidRPr="00145328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>Учи.ру</w:t>
      </w:r>
      <w:proofErr w:type="spellEnd"/>
      <w:r w:rsidRPr="00145328">
        <w:rPr>
          <w:rFonts w:ascii="Times New Roman" w:eastAsia="+mj-ea" w:hAnsi="Times New Roman" w:cs="Times New Roman"/>
          <w:b/>
          <w:color w:val="000000"/>
          <w:kern w:val="24"/>
          <w:sz w:val="24"/>
          <w:szCs w:val="24"/>
        </w:rPr>
        <w:t xml:space="preserve"> по русскому языку для учеников 1-9 классов </w:t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3"/>
        <w:tblW w:w="8783" w:type="dxa"/>
        <w:tblLook w:val="04A0" w:firstRow="1" w:lastRow="0" w:firstColumn="1" w:lastColumn="0" w:noHBand="0" w:noVBand="1"/>
      </w:tblPr>
      <w:tblGrid>
        <w:gridCol w:w="2830"/>
        <w:gridCol w:w="5953"/>
      </w:tblGrid>
      <w:tr w:rsidR="00023C2E" w:rsidRPr="00145328" w:rsidTr="00016D42">
        <w:trPr>
          <w:trHeight w:val="300"/>
        </w:trPr>
        <w:tc>
          <w:tcPr>
            <w:tcW w:w="2830" w:type="dxa"/>
            <w:noWrap/>
            <w:hideMark/>
          </w:tcPr>
          <w:p w:rsidR="00023C2E" w:rsidRPr="00145328" w:rsidRDefault="00023C2E" w:rsidP="00016D42">
            <w:pPr>
              <w:spacing w:line="276" w:lineRule="auto"/>
              <w:ind w:right="-1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3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Сидоренко Михаил </w:t>
            </w:r>
          </w:p>
        </w:tc>
        <w:tc>
          <w:tcPr>
            <w:tcW w:w="5953" w:type="dxa"/>
            <w:vMerge w:val="restart"/>
            <w:noWrap/>
          </w:tcPr>
          <w:p w:rsidR="00023C2E" w:rsidRPr="00145328" w:rsidRDefault="00023C2E" w:rsidP="00016D42">
            <w:pPr>
              <w:spacing w:line="276" w:lineRule="auto"/>
              <w:ind w:right="-1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3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Похвальная грамота</w:t>
            </w:r>
          </w:p>
        </w:tc>
      </w:tr>
      <w:tr w:rsidR="00023C2E" w:rsidRPr="00145328" w:rsidTr="00016D42">
        <w:trPr>
          <w:trHeight w:val="300"/>
        </w:trPr>
        <w:tc>
          <w:tcPr>
            <w:tcW w:w="2830" w:type="dxa"/>
            <w:noWrap/>
            <w:hideMark/>
          </w:tcPr>
          <w:p w:rsidR="00023C2E" w:rsidRPr="00145328" w:rsidRDefault="00023C2E" w:rsidP="00016D42">
            <w:pPr>
              <w:spacing w:line="276" w:lineRule="auto"/>
              <w:ind w:right="-1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3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Писарев Иван </w:t>
            </w:r>
          </w:p>
        </w:tc>
        <w:tc>
          <w:tcPr>
            <w:tcW w:w="5953" w:type="dxa"/>
            <w:vMerge/>
            <w:noWrap/>
          </w:tcPr>
          <w:p w:rsidR="00023C2E" w:rsidRPr="00145328" w:rsidRDefault="00023C2E" w:rsidP="00016D42">
            <w:pPr>
              <w:spacing w:line="276" w:lineRule="auto"/>
              <w:ind w:right="-1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23C2E" w:rsidRPr="00145328" w:rsidTr="00016D42">
        <w:trPr>
          <w:trHeight w:val="300"/>
        </w:trPr>
        <w:tc>
          <w:tcPr>
            <w:tcW w:w="2830" w:type="dxa"/>
            <w:noWrap/>
            <w:hideMark/>
          </w:tcPr>
          <w:p w:rsidR="00023C2E" w:rsidRPr="00145328" w:rsidRDefault="00023C2E" w:rsidP="00016D42">
            <w:pPr>
              <w:spacing w:line="276" w:lineRule="auto"/>
              <w:ind w:right="-1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3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Черных Алина</w:t>
            </w:r>
          </w:p>
        </w:tc>
        <w:tc>
          <w:tcPr>
            <w:tcW w:w="5953" w:type="dxa"/>
            <w:vMerge/>
            <w:noWrap/>
          </w:tcPr>
          <w:p w:rsidR="00023C2E" w:rsidRPr="00145328" w:rsidRDefault="00023C2E" w:rsidP="00016D42">
            <w:pPr>
              <w:spacing w:line="276" w:lineRule="auto"/>
              <w:ind w:right="-1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23C2E" w:rsidRPr="00145328" w:rsidRDefault="00023C2E" w:rsidP="00023C2E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23C2E" w:rsidRPr="00145328" w:rsidRDefault="00023C2E" w:rsidP="00023C2E">
      <w:pPr>
        <w:spacing w:after="0" w:line="276" w:lineRule="auto"/>
        <w:ind w:right="-159"/>
        <w:jc w:val="center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145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Pr="00145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instrText xml:space="preserve"> LINK Excel.Sheet.12 "D:\\R\\I\\Z\\Анализ УВР\\Анализ УВР 20-21\\Книга1.xlsx" "олимпиада клеверенок!R1C1:R6C2" \a \f 5 \h  \* MERGEFORMAT </w:instrText>
      </w:r>
      <w:r w:rsidRPr="00145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</w:p>
    <w:p w:rsidR="00023C2E" w:rsidRPr="00145328" w:rsidRDefault="00023C2E" w:rsidP="00023C2E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Pr="0014532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40BA29" wp14:editId="16329B00">
            <wp:extent cx="1816849" cy="2992457"/>
            <wp:effectExtent l="0" t="0" r="0" b="0"/>
            <wp:docPr id="50" name="Рисунок 50" descr="D:\R\I\Foto Int\God\2021-2022\3 четверть\Олимпиада Учу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\I\Foto Int\God\2021-2022\3 четверть\Олимпиада Учу\Scan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10" cy="29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32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E711C41" wp14:editId="4455A781">
            <wp:extent cx="1905000" cy="3137648"/>
            <wp:effectExtent l="0" t="0" r="0" b="5715"/>
            <wp:docPr id="51" name="Рисунок 51" descr="D:\R\I\Foto Int\God\2021-2022\3 четверть\Олимпиада Учу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\I\Foto Int\God\2021-2022\3 четверть\Олимпиада Учу\Scan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90" cy="314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2E" w:rsidRPr="00145328" w:rsidRDefault="00023C2E" w:rsidP="00023C2E">
      <w:pPr>
        <w:widowControl w:val="0"/>
        <w:tabs>
          <w:tab w:val="left" w:pos="68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145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Всероссийский химический диктант, организованный Московским государственным университетом имени М.В. Ломоносова, Химическим факультетом МГУ. Приняли участие 7 обучающихся 11 «б» класса.</w:t>
      </w:r>
    </w:p>
    <w:p w:rsidR="00023C2E" w:rsidRPr="00145328" w:rsidRDefault="00023C2E" w:rsidP="00023C2E">
      <w:pPr>
        <w:spacing w:line="276" w:lineRule="auto"/>
        <w:ind w:right="-139"/>
        <w:rPr>
          <w:color w:val="000000" w:themeColor="text1"/>
          <w:sz w:val="24"/>
          <w:szCs w:val="24"/>
        </w:rPr>
      </w:pPr>
      <w:r w:rsidRPr="00145328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507DB0E" wp14:editId="396B5DBC">
            <wp:extent cx="2257425" cy="3193528"/>
            <wp:effectExtent l="0" t="0" r="0" b="6985"/>
            <wp:docPr id="52" name="Рисунок 52" descr="D:\R\I\Foto Int\God\2021-2022\4 четверть\Химический диктан МГУ\Роганина. Химдиктан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R\I\Foto Int\God\2021-2022\4 четверть\Химический диктан МГУ\Роганина. Химдиктант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67" cy="320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328">
        <w:rPr>
          <w:noProof/>
          <w:color w:val="000000" w:themeColor="text1"/>
          <w:sz w:val="24"/>
          <w:szCs w:val="24"/>
        </w:rPr>
        <w:drawing>
          <wp:inline distT="0" distB="0" distL="0" distR="0" wp14:anchorId="66F7D13B" wp14:editId="4C22BFC4">
            <wp:extent cx="2287190" cy="3238500"/>
            <wp:effectExtent l="0" t="0" r="0" b="0"/>
            <wp:docPr id="53" name="Рисунок 53" descr="D:\R\I\Foto Int\God\2021-2022\4 четверть\Химический диктан МГУ\Черных. Химдиктан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R\I\Foto Int\God\2021-2022\4 четверть\Химический диктан МГУ\Черных. Химдиктант.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94" cy="324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/>
          <w:bCs/>
          <w:iCs/>
          <w:kern w:val="0"/>
          <w:sz w:val="24"/>
          <w:szCs w:val="24"/>
          <w:lang w:eastAsia="en-US"/>
        </w:rPr>
      </w:pP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b/>
          <w:bCs/>
          <w:iCs/>
          <w:kern w:val="0"/>
          <w:sz w:val="24"/>
          <w:szCs w:val="24"/>
          <w:lang w:eastAsia="en-US"/>
        </w:rPr>
        <w:t>По результатам олимпиад предметникам следует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•Учителям включить в содержание уроков задания олимпиады;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• Организовать систематическую дифференцированную работу с детьми на уроках и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внеурочных занятиях с использованием электронных методических материалов и рекомендаций,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предлагать задания, развивающие творческие способности учащихся;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• Продумать новые формы работы по повышению мотивации и результативности, учащихся в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участии в олимпиадах;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• Проводить подробный анализ результативности участия в олимпиадах с принятием конкретных</w:t>
      </w:r>
    </w:p>
    <w:p w:rsidR="00023C2E" w:rsidRPr="00145328" w:rsidRDefault="00023C2E" w:rsidP="00023C2E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5328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управленческих решений.</w:t>
      </w:r>
    </w:p>
    <w:p w:rsidR="00E61386" w:rsidRDefault="00E61386"/>
    <w:sectPr w:rsidR="00E61386" w:rsidSect="00023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3">
    <w:altName w:val="Times New Roman"/>
    <w:charset w:val="00"/>
    <w:family w:val="auto"/>
    <w:pitch w:val="variable"/>
  </w:font>
  <w:font w:name="+mj-ea">
    <w:panose1 w:val="00000000000000000000"/>
    <w:charset w:val="00"/>
    <w:family w:val="roman"/>
    <w:notTrueType/>
    <w:pitch w:val="default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E"/>
    <w:rsid w:val="00023C2E"/>
    <w:rsid w:val="00E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DEC8-7882-4A6D-B447-FF3FE3EC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2E"/>
    <w:pPr>
      <w:suppressAutoHyphens/>
    </w:pPr>
    <w:rPr>
      <w:rFonts w:ascii="Calibri" w:eastAsia="font303" w:hAnsi="Calibri" w:cs="font303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image" Target="media/image3.jpeg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\I\Z\&#1040;&#1085;&#1072;&#1083;&#1080;&#1079;%20&#1059;&#1042;&#1056;\&#1040;&#1085;&#1072;&#1083;&#1080;&#1079;%20&#1059;&#1042;&#1056;%2021-22\&#1048;&#1090;&#1086;&#1075;&#1080;%20&#1056;&#1086;&#1076;&#1085;&#1080;&#1082;%20&#1079;&#1085;&#1072;&#1085;&#1080;&#1081;%20&#1089;&#1074;&#1086;&#1076;&#1085;&#1072;&#1103;%20&#1090;&#1072;&#1073;&#1083;&#1080;&#109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обучающихся, которые приняли участие в олимпиаде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'[Итоги Родник знаний сводная таблица.xlsx]Кол. об. прин участие'!$A$2</c:f>
              <c:strCache>
                <c:ptCount val="1"/>
                <c:pt idx="0">
                  <c:v>Начальная школа</c:v>
                </c:pt>
              </c:strCache>
            </c:strRef>
          </c:tx>
          <c:invertIfNegative val="0"/>
          <c:cat>
            <c:strRef>
              <c:f>'[Итоги Родник знаний сводная таблица.xlsx]Кол. об. прин участие'!$B$1:$D$1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'[Итоги Родник знаний сводная таблица.xlsx]Кол. об. прин участие'!$B$2:$D$2</c:f>
              <c:numCache>
                <c:formatCode>General</c:formatCode>
                <c:ptCount val="3"/>
                <c:pt idx="0">
                  <c:v>23</c:v>
                </c:pt>
                <c:pt idx="1">
                  <c:v>16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'[Итоги Родник знаний сводная таблица.xlsx]Кол. об. прин участие'!$A$3</c:f>
              <c:strCache>
                <c:ptCount val="1"/>
                <c:pt idx="0">
                  <c:v>Основная школа</c:v>
                </c:pt>
              </c:strCache>
            </c:strRef>
          </c:tx>
          <c:invertIfNegative val="0"/>
          <c:cat>
            <c:strRef>
              <c:f>'[Итоги Родник знаний сводная таблица.xlsx]Кол. об. прин участие'!$B$1:$D$1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'[Итоги Родник знаний сводная таблица.xlsx]Кол. об. прин участие'!$B$3:$D$3</c:f>
              <c:numCache>
                <c:formatCode>General</c:formatCode>
                <c:ptCount val="3"/>
                <c:pt idx="0">
                  <c:v>34</c:v>
                </c:pt>
                <c:pt idx="1">
                  <c:v>36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32120"/>
        <c:axId val="686123888"/>
        <c:axId val="0"/>
      </c:bar3DChart>
      <c:catAx>
        <c:axId val="686132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23888"/>
        <c:crosses val="autoZero"/>
        <c:auto val="1"/>
        <c:lblAlgn val="ctr"/>
        <c:lblOffset val="100"/>
        <c:noMultiLvlLbl val="0"/>
      </c:catAx>
      <c:valAx>
        <c:axId val="686123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61321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Начальная школа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'Начальная школа'!$B$1</c:f>
              <c:strCache>
                <c:ptCount val="1"/>
                <c:pt idx="0">
                  <c:v>1 место</c:v>
                </c:pt>
              </c:strCache>
            </c:strRef>
          </c:tx>
          <c:invertIfNegative val="0"/>
          <c:cat>
            <c:strRef>
              <c:f>'Начальная школа'!$A$2:$A$6</c:f>
              <c:strCache>
                <c:ptCount val="5"/>
                <c:pt idx="0">
                  <c:v>Грамматика</c:v>
                </c:pt>
                <c:pt idx="1">
                  <c:v>Развитие речи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Здоровый образ жизни</c:v>
                </c:pt>
              </c:strCache>
            </c:strRef>
          </c:cat>
          <c:val>
            <c:numRef>
              <c:f>'Начальная школа'!$B$2:$B$6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'Начальная школа'!$C$1</c:f>
              <c:strCache>
                <c:ptCount val="1"/>
                <c:pt idx="0">
                  <c:v>2 место</c:v>
                </c:pt>
              </c:strCache>
            </c:strRef>
          </c:tx>
          <c:invertIfNegative val="0"/>
          <c:cat>
            <c:strRef>
              <c:f>'Начальная школа'!$A$2:$A$6</c:f>
              <c:strCache>
                <c:ptCount val="5"/>
                <c:pt idx="0">
                  <c:v>Грамматика</c:v>
                </c:pt>
                <c:pt idx="1">
                  <c:v>Развитие речи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Здоровый образ жизни</c:v>
                </c:pt>
              </c:strCache>
            </c:strRef>
          </c:cat>
          <c:val>
            <c:numRef>
              <c:f>'Начальная школа'!$C$2:$C$6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'Начальная школа'!$D$1</c:f>
              <c:strCache>
                <c:ptCount val="1"/>
                <c:pt idx="0">
                  <c:v>3 место</c:v>
                </c:pt>
              </c:strCache>
            </c:strRef>
          </c:tx>
          <c:invertIfNegative val="0"/>
          <c:cat>
            <c:strRef>
              <c:f>'Начальная школа'!$A$2:$A$6</c:f>
              <c:strCache>
                <c:ptCount val="5"/>
                <c:pt idx="0">
                  <c:v>Грамматика</c:v>
                </c:pt>
                <c:pt idx="1">
                  <c:v>Развитие речи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Здоровый образ жизни</c:v>
                </c:pt>
              </c:strCache>
            </c:strRef>
          </c:cat>
          <c:val>
            <c:numRef>
              <c:f>'Начальная школа'!$D$2:$D$6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'Начальная школа'!$E$1</c:f>
              <c:strCache>
                <c:ptCount val="1"/>
                <c:pt idx="0">
                  <c:v>Сертификат</c:v>
                </c:pt>
              </c:strCache>
            </c:strRef>
          </c:tx>
          <c:invertIfNegative val="0"/>
          <c:cat>
            <c:strRef>
              <c:f>'Начальная школа'!$A$2:$A$6</c:f>
              <c:strCache>
                <c:ptCount val="5"/>
                <c:pt idx="0">
                  <c:v>Грамматика</c:v>
                </c:pt>
                <c:pt idx="1">
                  <c:v>Развитие речи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Здоровый образ жизни</c:v>
                </c:pt>
              </c:strCache>
            </c:strRef>
          </c:cat>
          <c:val>
            <c:numRef>
              <c:f>'Начальная школа'!$E$2:$E$6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13</c:v>
                </c:pt>
                <c:pt idx="3">
                  <c:v>11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32512"/>
        <c:axId val="686125848"/>
        <c:axId val="0"/>
      </c:bar3DChart>
      <c:catAx>
        <c:axId val="686132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25848"/>
        <c:crosses val="autoZero"/>
        <c:auto val="1"/>
        <c:lblAlgn val="ctr"/>
        <c:lblOffset val="100"/>
        <c:noMultiLvlLbl val="0"/>
      </c:catAx>
      <c:valAx>
        <c:axId val="686125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6132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Предметная область (Русский язык, литература)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'Основная школа'!$B$1</c:f>
              <c:strCache>
                <c:ptCount val="1"/>
                <c:pt idx="0">
                  <c:v>1 место</c:v>
                </c:pt>
              </c:strCache>
            </c:strRef>
          </c:tx>
          <c:invertIfNegative val="0"/>
          <c:cat>
            <c:strRef>
              <c:f>'Основная школа'!$A$2:$A$4</c:f>
              <c:strCache>
                <c:ptCount val="3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</c:strCache>
            </c:strRef>
          </c:cat>
          <c:val>
            <c:numRef>
              <c:f>'Основная школа'!$B$2:$B$4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'Основная школа'!$C$1</c:f>
              <c:strCache>
                <c:ptCount val="1"/>
                <c:pt idx="0">
                  <c:v>2 место</c:v>
                </c:pt>
              </c:strCache>
            </c:strRef>
          </c:tx>
          <c:invertIfNegative val="0"/>
          <c:cat>
            <c:strRef>
              <c:f>'Основная школа'!$A$2:$A$4</c:f>
              <c:strCache>
                <c:ptCount val="3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</c:strCache>
            </c:strRef>
          </c:cat>
          <c:val>
            <c:numRef>
              <c:f>'Основная школа'!$C$2:$C$4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'Основная школа'!$D$1</c:f>
              <c:strCache>
                <c:ptCount val="1"/>
                <c:pt idx="0">
                  <c:v>3 место</c:v>
                </c:pt>
              </c:strCache>
            </c:strRef>
          </c:tx>
          <c:invertIfNegative val="0"/>
          <c:cat>
            <c:strRef>
              <c:f>'Основная школа'!$A$2:$A$4</c:f>
              <c:strCache>
                <c:ptCount val="3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</c:strCache>
            </c:strRef>
          </c:cat>
          <c:val>
            <c:numRef>
              <c:f>'Основная школа'!$D$2:$D$4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'Основная школа'!$E$1</c:f>
              <c:strCache>
                <c:ptCount val="1"/>
                <c:pt idx="0">
                  <c:v>Сертификат</c:v>
                </c:pt>
              </c:strCache>
            </c:strRef>
          </c:tx>
          <c:invertIfNegative val="0"/>
          <c:cat>
            <c:strRef>
              <c:f>'Основная школа'!$A$2:$A$4</c:f>
              <c:strCache>
                <c:ptCount val="3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</c:strCache>
            </c:strRef>
          </c:cat>
          <c:val>
            <c:numRef>
              <c:f>'Основная школа'!$E$2:$E$4</c:f>
              <c:numCache>
                <c:formatCode>General</c:formatCode>
                <c:ptCount val="3"/>
                <c:pt idx="0">
                  <c:v>13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32904"/>
        <c:axId val="686126240"/>
        <c:axId val="0"/>
      </c:bar3DChart>
      <c:catAx>
        <c:axId val="686132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26240"/>
        <c:crosses val="autoZero"/>
        <c:auto val="1"/>
        <c:lblAlgn val="ctr"/>
        <c:lblOffset val="100"/>
        <c:noMultiLvlLbl val="0"/>
      </c:catAx>
      <c:valAx>
        <c:axId val="686126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61329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Общественно-научные предметы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'Основная школа'!$A$19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'Основная школа'!$B$18:$E$18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школа'!$B$19:$E$19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'Основная школа'!$A$20</c:f>
              <c:strCache>
                <c:ptCount val="1"/>
                <c:pt idx="0">
                  <c:v>Обществознание </c:v>
                </c:pt>
              </c:strCache>
            </c:strRef>
          </c:tx>
          <c:invertIfNegative val="0"/>
          <c:cat>
            <c:strRef>
              <c:f>'Основная школа'!$B$18:$E$18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школа'!$B$20:$E$20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'Основная школа'!$A$21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'Основная школа'!$B$18:$E$18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школа'!$B$21:$E$21</c:f>
              <c:numCache>
                <c:formatCode>General</c:formatCode>
                <c:ptCount val="4"/>
                <c:pt idx="0">
                  <c:v>24</c:v>
                </c:pt>
                <c:pt idx="1">
                  <c:v>7</c:v>
                </c:pt>
                <c:pt idx="2">
                  <c:v>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34080"/>
        <c:axId val="686124280"/>
        <c:axId val="0"/>
      </c:bar3DChart>
      <c:catAx>
        <c:axId val="686134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24280"/>
        <c:crosses val="autoZero"/>
        <c:auto val="1"/>
        <c:lblAlgn val="ctr"/>
        <c:lblOffset val="100"/>
        <c:noMultiLvlLbl val="0"/>
      </c:catAx>
      <c:valAx>
        <c:axId val="68612428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686134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Естественно-научные предметы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'Основная школа'!$A$26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'Основная школа'!$B$25:$E$25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школа'!$B$26:$E$26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'Основная школа'!$A$27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'Основная школа'!$B$25:$E$25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школа'!$B$27:$E$27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'Основная школа'!$A$28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'Основная школа'!$B$25:$E$25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школа'!$B$28:$E$28</c:f>
              <c:numCache>
                <c:formatCode>General</c:formatCode>
                <c:ptCount val="4"/>
                <c:pt idx="0">
                  <c:v>25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27416"/>
        <c:axId val="686134472"/>
        <c:axId val="0"/>
      </c:bar3DChart>
      <c:catAx>
        <c:axId val="686127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34472"/>
        <c:crosses val="autoZero"/>
        <c:auto val="1"/>
        <c:lblAlgn val="ctr"/>
        <c:lblOffset val="100"/>
        <c:noMultiLvlLbl val="0"/>
      </c:catAx>
      <c:valAx>
        <c:axId val="68613447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686127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'Основная школа'!$A$36</c:f>
              <c:strCache>
                <c:ptCount val="1"/>
                <c:pt idx="0">
                  <c:v>Здоровый и безопасный образ жизни</c:v>
                </c:pt>
              </c:strCache>
            </c:strRef>
          </c:tx>
          <c:invertIfNegative val="0"/>
          <c:cat>
            <c:strRef>
              <c:f>'Основная школа'!$B$35:$E$35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школа'!$B$36:$E$36</c:f>
              <c:numCache>
                <c:formatCode>General</c:formatCode>
                <c:ptCount val="4"/>
                <c:pt idx="0">
                  <c:v>30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24672"/>
        <c:axId val="686122712"/>
        <c:axId val="0"/>
      </c:bar3DChart>
      <c:catAx>
        <c:axId val="68612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6122712"/>
        <c:crosses val="autoZero"/>
        <c:auto val="1"/>
        <c:lblAlgn val="ctr"/>
        <c:lblOffset val="100"/>
        <c:noMultiLvlLbl val="0"/>
      </c:catAx>
      <c:valAx>
        <c:axId val="686122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612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'Основная школа'!$A$8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'Основная школа'!$B$7:$E$7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школа'!$B$8:$E$8</c:f>
              <c:numCache>
                <c:formatCode>General</c:formatCode>
                <c:ptCount val="4"/>
                <c:pt idx="0">
                  <c:v>15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6128592"/>
        <c:axId val="686123104"/>
        <c:axId val="0"/>
      </c:bar3DChart>
      <c:catAx>
        <c:axId val="686128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23104"/>
        <c:crosses val="autoZero"/>
        <c:auto val="1"/>
        <c:lblAlgn val="ctr"/>
        <c:lblOffset val="100"/>
        <c:noMultiLvlLbl val="0"/>
      </c:catAx>
      <c:valAx>
        <c:axId val="686123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6128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Предметная область (Математика  и информатика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'Основная школа'!$A$14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'Основная школа'!$B$13:$E$13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школа'!$B$14:$E$14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'Основная школа'!$A$15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'Основная школа'!$B$13:$E$13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школа'!$B$15:$E$15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36824"/>
        <c:axId val="686137216"/>
        <c:axId val="0"/>
      </c:bar3DChart>
      <c:catAx>
        <c:axId val="686136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37216"/>
        <c:crosses val="autoZero"/>
        <c:auto val="1"/>
        <c:lblAlgn val="ctr"/>
        <c:lblOffset val="100"/>
        <c:noMultiLvlLbl val="0"/>
      </c:catAx>
      <c:valAx>
        <c:axId val="686137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6136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'Основная школа'!$A$33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'Основная школа'!$B$32:$E$32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Сертификат</c:v>
                </c:pt>
              </c:strCache>
            </c:strRef>
          </c:cat>
          <c:val>
            <c:numRef>
              <c:f>'Основная школа'!$B$33:$E$33</c:f>
              <c:numCache>
                <c:formatCode>General</c:formatCode>
                <c:ptCount val="4"/>
                <c:pt idx="0">
                  <c:v>20</c:v>
                </c:pt>
                <c:pt idx="1">
                  <c:v>6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6136040"/>
        <c:axId val="686141136"/>
        <c:axId val="0"/>
      </c:bar3DChart>
      <c:catAx>
        <c:axId val="686136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86141136"/>
        <c:crosses val="autoZero"/>
        <c:auto val="1"/>
        <c:lblAlgn val="ctr"/>
        <c:lblOffset val="100"/>
        <c:noMultiLvlLbl val="0"/>
      </c:catAx>
      <c:valAx>
        <c:axId val="686141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6136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2022-11-14T14:26:00Z</dcterms:created>
  <dcterms:modified xsi:type="dcterms:W3CDTF">2022-11-14T14:28:00Z</dcterms:modified>
</cp:coreProperties>
</file>